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3B4" w:rsidRDefault="000143B4"/>
    <w:p w:rsidR="00185B6F" w:rsidRDefault="00185B6F"/>
    <w:p w:rsidR="00185B6F" w:rsidRPr="00E9102A" w:rsidRDefault="00185B6F" w:rsidP="00185B6F">
      <w:pPr>
        <w:jc w:val="center"/>
        <w:rPr>
          <w:b/>
          <w:lang w:val="en-US"/>
        </w:rPr>
      </w:pPr>
      <w:r w:rsidRPr="00E9102A">
        <w:rPr>
          <w:b/>
          <w:lang w:val="en-US"/>
        </w:rPr>
        <w:t>UN Human Rights Council</w:t>
      </w:r>
    </w:p>
    <w:p w:rsidR="00185B6F" w:rsidRPr="00E9102A" w:rsidRDefault="00185B6F" w:rsidP="00185B6F">
      <w:pPr>
        <w:jc w:val="center"/>
        <w:rPr>
          <w:b/>
          <w:lang w:val="en-US"/>
        </w:rPr>
      </w:pPr>
      <w:r w:rsidRPr="00E9102A">
        <w:rPr>
          <w:b/>
          <w:lang w:val="en-US"/>
        </w:rPr>
        <w:t>Intersessional meeting for Dialogue and Cooperation on Human Rights and the 2030 Agenda for Sustainable Development</w:t>
      </w:r>
    </w:p>
    <w:p w:rsidR="00185B6F" w:rsidRDefault="00185B6F" w:rsidP="00185B6F">
      <w:pPr>
        <w:jc w:val="center"/>
        <w:rPr>
          <w:lang w:val="en-US"/>
        </w:rPr>
      </w:pPr>
    </w:p>
    <w:p w:rsidR="00185B6F" w:rsidRPr="001F6454" w:rsidRDefault="00185B6F" w:rsidP="00185B6F">
      <w:pPr>
        <w:jc w:val="center"/>
        <w:rPr>
          <w:i/>
          <w:lang w:val="en-US"/>
        </w:rPr>
      </w:pPr>
      <w:r w:rsidRPr="001F6454">
        <w:rPr>
          <w:i/>
          <w:lang w:val="en-US"/>
        </w:rPr>
        <w:t>“Human Rights and the 2030 Agenda: Empowering people and ensuring inclusiveness and equality”</w:t>
      </w:r>
    </w:p>
    <w:p w:rsidR="00185B6F" w:rsidRDefault="00185B6F" w:rsidP="00185B6F">
      <w:pPr>
        <w:jc w:val="center"/>
        <w:rPr>
          <w:lang w:val="en-US"/>
        </w:rPr>
      </w:pPr>
      <w:r>
        <w:rPr>
          <w:lang w:val="en-US"/>
        </w:rPr>
        <w:t xml:space="preserve">January 16, </w:t>
      </w:r>
      <w:proofErr w:type="spellStart"/>
      <w:r>
        <w:rPr>
          <w:lang w:val="en-US"/>
        </w:rPr>
        <w:t>Palais</w:t>
      </w:r>
      <w:proofErr w:type="spellEnd"/>
      <w:r>
        <w:rPr>
          <w:lang w:val="en-US"/>
        </w:rPr>
        <w:t xml:space="preserve"> des Nations, </w:t>
      </w:r>
      <w:proofErr w:type="spellStart"/>
      <w:r>
        <w:rPr>
          <w:lang w:val="en-US"/>
        </w:rPr>
        <w:t>Geneve</w:t>
      </w:r>
      <w:proofErr w:type="spellEnd"/>
      <w:r>
        <w:rPr>
          <w:lang w:val="en-US"/>
        </w:rPr>
        <w:t>, Switzerland</w:t>
      </w:r>
    </w:p>
    <w:p w:rsidR="00185B6F" w:rsidRDefault="00185B6F" w:rsidP="00185B6F">
      <w:pPr>
        <w:rPr>
          <w:lang w:val="en-US"/>
        </w:rPr>
      </w:pPr>
    </w:p>
    <w:p w:rsidR="00185B6F" w:rsidRDefault="00185B6F" w:rsidP="00185B6F">
      <w:pPr>
        <w:jc w:val="center"/>
        <w:rPr>
          <w:lang w:val="en-US"/>
        </w:rPr>
      </w:pPr>
      <w:r>
        <w:rPr>
          <w:lang w:val="en-US"/>
        </w:rPr>
        <w:t>Statement of the Indigenous Peoples Major Group for Sustainable Development (IPMG)</w:t>
      </w:r>
    </w:p>
    <w:p w:rsidR="00185B6F" w:rsidRDefault="00185B6F" w:rsidP="00185B6F">
      <w:pPr>
        <w:jc w:val="center"/>
        <w:rPr>
          <w:lang w:val="en-US"/>
        </w:rPr>
      </w:pPr>
      <w:r>
        <w:rPr>
          <w:lang w:val="en-US"/>
        </w:rPr>
        <w:t>Presented by Joan Carling, co-</w:t>
      </w:r>
      <w:proofErr w:type="spellStart"/>
      <w:r>
        <w:rPr>
          <w:lang w:val="en-US"/>
        </w:rPr>
        <w:t>convenor</w:t>
      </w:r>
      <w:proofErr w:type="spellEnd"/>
      <w:r>
        <w:rPr>
          <w:lang w:val="en-US"/>
        </w:rPr>
        <w:t xml:space="preserve"> of the IPMG</w:t>
      </w:r>
    </w:p>
    <w:p w:rsidR="00185B6F" w:rsidRDefault="00185B6F" w:rsidP="00185B6F">
      <w:pPr>
        <w:jc w:val="center"/>
        <w:rPr>
          <w:lang w:val="en-US"/>
        </w:rPr>
      </w:pPr>
    </w:p>
    <w:p w:rsidR="00185B6F" w:rsidRDefault="00185B6F" w:rsidP="00185B6F">
      <w:pPr>
        <w:rPr>
          <w:lang w:val="en-US"/>
        </w:rPr>
      </w:pPr>
    </w:p>
    <w:p w:rsidR="00185B6F" w:rsidRDefault="00185B6F" w:rsidP="00185B6F">
      <w:pPr>
        <w:rPr>
          <w:lang w:val="en-US"/>
        </w:rPr>
      </w:pPr>
      <w:r>
        <w:rPr>
          <w:lang w:val="en-US"/>
        </w:rPr>
        <w:t>The Indigenous Peoples’ Major Group for Sustainable Development wish to highlight the continuing huge gap in the recognition, protection and realization of the collective rights of Indigenous peoples affirmed by the UN Declaration on the Rights of Indigenous Peoples (UNDRIP) and other International Human Rights Instruments in the implementation of the 2030 Agenda. We are NOT only being left behind but are being pushed behind with the continuing violation of our ri</w:t>
      </w:r>
      <w:r>
        <w:rPr>
          <w:lang w:val="en-US"/>
        </w:rPr>
        <w:t xml:space="preserve">ghts, particularly to our land </w:t>
      </w:r>
      <w:r>
        <w:rPr>
          <w:lang w:val="en-US"/>
        </w:rPr>
        <w:t xml:space="preserve">rights through wide spread land and resources </w:t>
      </w:r>
      <w:r>
        <w:rPr>
          <w:lang w:val="en-US"/>
        </w:rPr>
        <w:t>expropriation</w:t>
      </w:r>
      <w:r>
        <w:rPr>
          <w:lang w:val="en-US"/>
        </w:rPr>
        <w:t xml:space="preserve"> and destruction of our territories resulting to never-ending conflicts; the criminalization of </w:t>
      </w:r>
      <w:proofErr w:type="gramStart"/>
      <w:r>
        <w:rPr>
          <w:lang w:val="en-US"/>
        </w:rPr>
        <w:t>our  traditional</w:t>
      </w:r>
      <w:proofErr w:type="gramEnd"/>
      <w:r>
        <w:rPr>
          <w:lang w:val="en-US"/>
        </w:rPr>
        <w:t xml:space="preserve"> occupations and sustainable livelihood, vilification,  arrest and extra judicial killing  of indigenous land and environment defenders, among others.  These </w:t>
      </w:r>
      <w:r>
        <w:rPr>
          <w:lang w:val="en-US"/>
        </w:rPr>
        <w:t>alarming</w:t>
      </w:r>
      <w:r>
        <w:rPr>
          <w:lang w:val="en-US"/>
        </w:rPr>
        <w:t xml:space="preserve"> violations are taking place with impunity in many countries, undermining our critical role and contributions in the conservation and enhancement of the world’s biodiversity, sustainable food production and management of resources which are all critical in achieving the SDGs.  Likewise, indigenous</w:t>
      </w:r>
      <w:r>
        <w:rPr>
          <w:lang w:val="en-US"/>
        </w:rPr>
        <w:t xml:space="preserve"> peoples continue to experience</w:t>
      </w:r>
      <w:r>
        <w:rPr>
          <w:lang w:val="en-US"/>
        </w:rPr>
        <w:t xml:space="preserve"> systemic discrimination</w:t>
      </w:r>
      <w:r>
        <w:rPr>
          <w:lang w:val="en-US"/>
        </w:rPr>
        <w:t xml:space="preserve"> and </w:t>
      </w:r>
      <w:r>
        <w:rPr>
          <w:lang w:val="en-US"/>
        </w:rPr>
        <w:t>marginalization in relation to access to</w:t>
      </w:r>
      <w:r>
        <w:rPr>
          <w:lang w:val="en-US"/>
        </w:rPr>
        <w:t xml:space="preserve"> justice,</w:t>
      </w:r>
      <w:r>
        <w:rPr>
          <w:lang w:val="en-US"/>
        </w:rPr>
        <w:t xml:space="preserve"> appropriate health services, quality education, employment, and other social services. </w:t>
      </w:r>
    </w:p>
    <w:p w:rsidR="00185B6F" w:rsidRDefault="00185B6F" w:rsidP="00185B6F">
      <w:pPr>
        <w:rPr>
          <w:lang w:val="en-US"/>
        </w:rPr>
      </w:pPr>
    </w:p>
    <w:p w:rsidR="00185B6F" w:rsidRDefault="00185B6F" w:rsidP="00185B6F">
      <w:pPr>
        <w:rPr>
          <w:lang w:val="en-US"/>
        </w:rPr>
      </w:pPr>
      <w:r>
        <w:rPr>
          <w:lang w:val="en-US"/>
        </w:rPr>
        <w:t xml:space="preserve">Building the  synergies between human rights and SDG implementation requires </w:t>
      </w:r>
      <w:r w:rsidRPr="00F2675B">
        <w:rPr>
          <w:lang w:val="en-US"/>
        </w:rPr>
        <w:t>the effective participation and inclusion  of rights-holders as decision-makers and development actors</w:t>
      </w:r>
      <w:r>
        <w:rPr>
          <w:lang w:val="en-US"/>
        </w:rPr>
        <w:t xml:space="preserve"> particularly those left behind— the indigenous peoples, persons with disabilities, women,  children, poor farmers and workers, LGBTIQ; to be underpinned by the legal recognition and protection of their rights;  addressing their specific condition, needs and wellbeing through targeted </w:t>
      </w:r>
      <w:proofErr w:type="spellStart"/>
      <w:r>
        <w:rPr>
          <w:lang w:val="en-US"/>
        </w:rPr>
        <w:t>programmes</w:t>
      </w:r>
      <w:proofErr w:type="spellEnd"/>
      <w:r>
        <w:rPr>
          <w:lang w:val="en-US"/>
        </w:rPr>
        <w:t xml:space="preserve">; and enhancing their vital roles and contributions to sustainable development. It requires political will and coherent actions in implementing the human rights obligations and commitments of States-- from the development and effective implementation of national policies, to effective participatory planning, implementation and monitoring mechanisms; resource mobilization and budget allocation; and </w:t>
      </w:r>
      <w:proofErr w:type="gramStart"/>
      <w:r>
        <w:rPr>
          <w:lang w:val="en-US"/>
        </w:rPr>
        <w:t>the  establishment</w:t>
      </w:r>
      <w:proofErr w:type="gramEnd"/>
      <w:r>
        <w:rPr>
          <w:lang w:val="en-US"/>
        </w:rPr>
        <w:t xml:space="preserve"> of effective </w:t>
      </w:r>
    </w:p>
    <w:p w:rsidR="00185B6F" w:rsidRDefault="00185B6F" w:rsidP="00185B6F">
      <w:pPr>
        <w:rPr>
          <w:lang w:val="en-US"/>
        </w:rPr>
      </w:pPr>
    </w:p>
    <w:p w:rsidR="00185B6F" w:rsidRDefault="00185B6F" w:rsidP="00185B6F">
      <w:pPr>
        <w:rPr>
          <w:lang w:val="en-US"/>
        </w:rPr>
      </w:pPr>
    </w:p>
    <w:p w:rsidR="00185B6F" w:rsidRDefault="00185B6F" w:rsidP="00185B6F">
      <w:pPr>
        <w:rPr>
          <w:lang w:val="en-US"/>
        </w:rPr>
      </w:pPr>
    </w:p>
    <w:p w:rsidR="00185B6F" w:rsidRDefault="00185B6F" w:rsidP="00185B6F">
      <w:pPr>
        <w:rPr>
          <w:lang w:val="en-US"/>
        </w:rPr>
      </w:pPr>
      <w:r>
        <w:rPr>
          <w:lang w:val="en-US"/>
        </w:rPr>
        <w:t>accountability and access to justice mechanisms from the local to global levels. Concerted and transformational</w:t>
      </w:r>
      <w:r>
        <w:rPr>
          <w:lang w:val="en-US"/>
        </w:rPr>
        <w:t xml:space="preserve"> </w:t>
      </w:r>
      <w:r>
        <w:rPr>
          <w:lang w:val="en-US"/>
        </w:rPr>
        <w:t>actions to</w:t>
      </w:r>
      <w:r>
        <w:rPr>
          <w:lang w:val="en-US"/>
        </w:rPr>
        <w:t xml:space="preserve"> uphold human rights</w:t>
      </w:r>
      <w:bookmarkStart w:id="0" w:name="_GoBack"/>
      <w:bookmarkEnd w:id="0"/>
      <w:r>
        <w:rPr>
          <w:lang w:val="en-US"/>
        </w:rPr>
        <w:t xml:space="preserve"> and to </w:t>
      </w:r>
      <w:proofErr w:type="gramStart"/>
      <w:r>
        <w:rPr>
          <w:lang w:val="en-US"/>
        </w:rPr>
        <w:t>eliminate  systemic</w:t>
      </w:r>
      <w:proofErr w:type="gramEnd"/>
      <w:r>
        <w:rPr>
          <w:lang w:val="en-US"/>
        </w:rPr>
        <w:t xml:space="preserve"> barriers  to achieve  accountability, democracy, equality,  non- discrimination, climate and social justice are urgently needed in realizing sustainable development for all.  </w:t>
      </w:r>
    </w:p>
    <w:p w:rsidR="00185B6F" w:rsidRDefault="00185B6F" w:rsidP="00185B6F">
      <w:pPr>
        <w:rPr>
          <w:lang w:val="en-US"/>
        </w:rPr>
      </w:pPr>
    </w:p>
    <w:p w:rsidR="00185B6F" w:rsidRDefault="00185B6F" w:rsidP="00185B6F">
      <w:pPr>
        <w:rPr>
          <w:lang w:val="en-US"/>
        </w:rPr>
      </w:pPr>
      <w:r>
        <w:rPr>
          <w:lang w:val="en-US"/>
        </w:rPr>
        <w:t>Indig</w:t>
      </w:r>
      <w:r>
        <w:rPr>
          <w:lang w:val="en-US"/>
        </w:rPr>
        <w:t>enous peoples shall continue to</w:t>
      </w:r>
      <w:r>
        <w:rPr>
          <w:lang w:val="en-US"/>
        </w:rPr>
        <w:t xml:space="preserve"> promote and defend our rights and are committed to partnerships at all levels in advancing human rights in the 2030 Agenda. </w:t>
      </w:r>
    </w:p>
    <w:p w:rsidR="00185B6F" w:rsidRDefault="00185B6F" w:rsidP="00185B6F">
      <w:pPr>
        <w:rPr>
          <w:lang w:val="en-US"/>
        </w:rPr>
      </w:pPr>
    </w:p>
    <w:p w:rsidR="00185B6F" w:rsidRDefault="00185B6F"/>
    <w:p w:rsidR="00855B54" w:rsidRDefault="00855B54"/>
    <w:sectPr w:rsidR="00855B54" w:rsidSect="0067718D">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B9F" w:rsidRDefault="00A52B9F" w:rsidP="00630073">
      <w:r>
        <w:separator/>
      </w:r>
    </w:p>
  </w:endnote>
  <w:endnote w:type="continuationSeparator" w:id="0">
    <w:p w:rsidR="00A52B9F" w:rsidRDefault="00A52B9F" w:rsidP="0063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C68" w:rsidRDefault="007D5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8D" w:rsidRPr="0067718D" w:rsidRDefault="00B03B42">
    <w:pPr>
      <w:pStyle w:val="Footer"/>
      <w:rPr>
        <w:lang w:val="en-US"/>
      </w:rPr>
    </w:pPr>
    <w:r>
      <w:rPr>
        <w:lang w:val="en-US"/>
      </w:rPr>
      <w:t xml:space="preserve"> </w:t>
    </w:r>
    <w:r w:rsidR="0067718D">
      <w:rPr>
        <w:lang w:val="en-US"/>
      </w:rPr>
      <w:t xml:space="preserve">     </w:t>
    </w:r>
  </w:p>
  <w:p w:rsidR="00855B54" w:rsidRPr="006F590D" w:rsidRDefault="0067718D" w:rsidP="006F590D">
    <w:pPr>
      <w:pStyle w:val="Footer"/>
      <w:tabs>
        <w:tab w:val="left" w:pos="184"/>
      </w:tabs>
      <w:rPr>
        <w:rFonts w:ascii="Times New Roman" w:eastAsia="Times New Roman" w:hAnsi="Times New Roman" w:cs="Times New Roman"/>
        <w:sz w:val="16"/>
        <w:szCs w:val="16"/>
        <w:lang w:eastAsia="en-PH"/>
      </w:rPr>
    </w:pPr>
    <w:r>
      <w:rPr>
        <w:rFonts w:ascii="Times New Roman" w:eastAsia="Times New Roman" w:hAnsi="Times New Roman" w:cs="Times New Roman"/>
        <w:noProof/>
        <w:sz w:val="16"/>
        <w:szCs w:val="16"/>
        <w:lang w:eastAsia="en-PH"/>
      </w:rPr>
      <mc:AlternateContent>
        <mc:Choice Requires="wps">
          <w:drawing>
            <wp:anchor distT="0" distB="0" distL="114300" distR="114300" simplePos="0" relativeHeight="251673600" behindDoc="0" locked="0" layoutInCell="1" allowOverlap="1">
              <wp:simplePos x="0" y="0"/>
              <wp:positionH relativeFrom="column">
                <wp:posOffset>-68310</wp:posOffset>
              </wp:positionH>
              <wp:positionV relativeFrom="paragraph">
                <wp:posOffset>122150</wp:posOffset>
              </wp:positionV>
              <wp:extent cx="2188210" cy="28171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88210" cy="281711"/>
                      </a:xfrm>
                      <a:prstGeom prst="rect">
                        <a:avLst/>
                      </a:prstGeom>
                      <a:noFill/>
                      <a:ln w="6350">
                        <a:noFill/>
                      </a:ln>
                    </wps:spPr>
                    <wps:txbx>
                      <w:txbxContent>
                        <w:p w:rsidR="0067718D" w:rsidRPr="0067718D" w:rsidRDefault="0067718D">
                          <w:pPr>
                            <w:rPr>
                              <w:i/>
                              <w:sz w:val="20"/>
                              <w:szCs w:val="20"/>
                            </w:rPr>
                          </w:pPr>
                          <w:r>
                            <w:rPr>
                              <w:i/>
                              <w:sz w:val="20"/>
                              <w:szCs w:val="20"/>
                            </w:rPr>
                            <w:t>@</w:t>
                          </w:r>
                          <w:proofErr w:type="spellStart"/>
                          <w:r w:rsidRPr="0067718D">
                            <w:rPr>
                              <w:i/>
                              <w:sz w:val="20"/>
                              <w:szCs w:val="20"/>
                            </w:rPr>
                            <w:t>IndigenousPeoplesMajorGroupSDG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4pt;margin-top:9.6pt;width:172.3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" filled="f" stroked="f" strokeweight=".5pt">
              <v:textbox>
                <w:txbxContent>
                  <w:p w:rsidR="0067718D" w:rsidRPr="0067718D" w:rsidRDefault="0067718D">
                    <w:pPr>
                      <w:rPr>
                        <w:i/>
                        <w:sz w:val="20"/>
                        <w:szCs w:val="20"/>
                      </w:rPr>
                    </w:pPr>
                    <w:r>
                      <w:rPr>
                        <w:i/>
                        <w:sz w:val="20"/>
                        <w:szCs w:val="20"/>
                      </w:rPr>
                      <w:t>@</w:t>
                    </w:r>
                    <w:proofErr w:type="spellStart"/>
                    <w:r w:rsidRPr="0067718D">
                      <w:rPr>
                        <w:i/>
                        <w:sz w:val="20"/>
                        <w:szCs w:val="20"/>
                      </w:rPr>
                      <w:t>IndigenousPeoplesMajorGroupSDG</w:t>
                    </w:r>
                    <w:proofErr w:type="spellEnd"/>
                  </w:p>
                </w:txbxContent>
              </v:textbox>
            </v:shape>
          </w:pict>
        </mc:Fallback>
      </mc:AlternateContent>
    </w:r>
    <w:r>
      <w:rPr>
        <w:noProof/>
        <w:lang w:val="en-US"/>
      </w:rPr>
      <w:drawing>
        <wp:anchor distT="0" distB="0" distL="114300" distR="114300" simplePos="0" relativeHeight="251661312" behindDoc="1" locked="0" layoutInCell="1" allowOverlap="1" wp14:anchorId="57616938">
          <wp:simplePos x="0" y="0"/>
          <wp:positionH relativeFrom="column">
            <wp:posOffset>-282615</wp:posOffset>
          </wp:positionH>
          <wp:positionV relativeFrom="paragraph">
            <wp:posOffset>166599</wp:posOffset>
          </wp:positionV>
          <wp:extent cx="126365" cy="126365"/>
          <wp:effectExtent l="0" t="0" r="635" b="635"/>
          <wp:wrapTight wrapText="bothSides">
            <wp:wrapPolygon edited="0">
              <wp:start x="0" y="0"/>
              <wp:lineTo x="0" y="19538"/>
              <wp:lineTo x="19538" y="19538"/>
              <wp:lineTo x="19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 cy="126365"/>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lang w:val="en-US"/>
      </w:rPr>
      <mc:AlternateContent>
        <mc:Choice Requires="wps">
          <w:drawing>
            <wp:anchor distT="0" distB="0" distL="114300" distR="114300" simplePos="0" relativeHeight="251672576" behindDoc="0" locked="0" layoutInCell="1" allowOverlap="1" wp14:anchorId="173D6BD2" wp14:editId="2A5E152E">
              <wp:simplePos x="0" y="0"/>
              <wp:positionH relativeFrom="column">
                <wp:posOffset>4095764</wp:posOffset>
              </wp:positionH>
              <wp:positionV relativeFrom="paragraph">
                <wp:posOffset>92169</wp:posOffset>
              </wp:positionV>
              <wp:extent cx="1964987" cy="272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64987" cy="272375"/>
                      </a:xfrm>
                      <a:prstGeom prst="rect">
                        <a:avLst/>
                      </a:prstGeom>
                      <a:noFill/>
                      <a:ln w="6350">
                        <a:noFill/>
                      </a:ln>
                    </wps:spPr>
                    <wps:txbx>
                      <w:txbxContent>
                        <w:p w:rsidR="0067718D" w:rsidRPr="00953873" w:rsidRDefault="00A52B9F" w:rsidP="0067718D">
                          <w:pPr>
                            <w:rPr>
                              <w:color w:val="000000" w:themeColor="text1"/>
                            </w:rPr>
                          </w:pPr>
                          <w:hyperlink r:id="rId2" w:history="1">
                            <w:proofErr w:type="spellStart"/>
                            <w:r w:rsidR="0067718D" w:rsidRPr="00953873">
                              <w:rPr>
                                <w:rStyle w:val="Hyperlink"/>
                                <w:rFonts w:ascii="Calibri" w:eastAsia="Times New Roman" w:hAnsi="Calibri" w:cs="Times New Roman"/>
                                <w:i/>
                                <w:color w:val="000000" w:themeColor="text1"/>
                                <w:sz w:val="20"/>
                                <w:szCs w:val="20"/>
                                <w:lang w:eastAsia="en-PH"/>
                              </w:rPr>
                              <w:t>www.indigenouspeoples-sdg.org</w:t>
                            </w:r>
                            <w:proofErr w:type="spellEnd"/>
                          </w:hyperlink>
                          <w:r w:rsidR="0067718D" w:rsidRPr="00953873">
                            <w:rPr>
                              <w:rFonts w:ascii="Times New Roman" w:eastAsia="Times New Roman" w:hAnsi="Times New Roman" w:cs="Times New Roman"/>
                              <w:color w:val="000000" w:themeColor="text1"/>
                              <w:lang w:eastAsia="en-PH"/>
                            </w:rPr>
                            <w:t xml:space="preserve">   </w:t>
                          </w:r>
                          <w:r w:rsidR="0067718D" w:rsidRPr="00953873">
                            <w:rPr>
                              <w:i/>
                              <w:color w:val="000000" w:themeColor="text1"/>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6BD2" id="Text Box 10" o:spid="_x0000_s1027" type="#_x0000_t202" style="position:absolute;margin-left:322.5pt;margin-top:7.25pt;width:154.7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" filled="f" stroked="f" strokeweight=".5pt">
              <v:textbox>
                <w:txbxContent>
                  <w:p w:rsidR="0067718D" w:rsidRPr="00953873" w:rsidRDefault="0067718D" w:rsidP="0067718D">
                    <w:pPr>
                      <w:rPr>
                        <w:color w:val="000000" w:themeColor="text1"/>
                      </w:rPr>
                    </w:pPr>
                    <w:hyperlink r:id="rId3" w:history="1">
                      <w:proofErr w:type="spellStart"/>
                      <w:r w:rsidRPr="00953873">
                        <w:rPr>
                          <w:rStyle w:val="Hyperlink"/>
                          <w:rFonts w:ascii="Calibri" w:eastAsia="Times New Roman" w:hAnsi="Calibri" w:cs="Times New Roman"/>
                          <w:i/>
                          <w:color w:val="000000" w:themeColor="text1"/>
                          <w:sz w:val="20"/>
                          <w:szCs w:val="20"/>
                          <w:lang w:eastAsia="en-PH"/>
                        </w:rPr>
                        <w:t>www.indigenouspeoples-sdg.org</w:t>
                      </w:r>
                      <w:proofErr w:type="spellEnd"/>
                    </w:hyperlink>
                    <w:r w:rsidRPr="00953873">
                      <w:rPr>
                        <w:rFonts w:ascii="Times New Roman" w:eastAsia="Times New Roman" w:hAnsi="Times New Roman" w:cs="Times New Roman"/>
                        <w:color w:val="000000" w:themeColor="text1"/>
                        <w:lang w:eastAsia="en-PH"/>
                      </w:rPr>
                      <w:t xml:space="preserve">   </w:t>
                    </w:r>
                    <w:r w:rsidRPr="00953873">
                      <w:rPr>
                        <w:i/>
                        <w:color w:val="000000" w:themeColor="text1"/>
                        <w:sz w:val="20"/>
                        <w:szCs w:val="20"/>
                        <w:lang w:val="en-US"/>
                      </w:rPr>
                      <w:t xml:space="preserve">                                                  </w:t>
                    </w:r>
                  </w:p>
                </w:txbxContent>
              </v:textbox>
            </v:shape>
          </w:pict>
        </mc:Fallback>
      </mc:AlternateContent>
    </w:r>
  </w:p>
  <w:p w:rsidR="006F590D" w:rsidRPr="0067718D" w:rsidRDefault="0067718D" w:rsidP="0067718D">
    <w:pPr>
      <w:pStyle w:val="Footer"/>
      <w:tabs>
        <w:tab w:val="left" w:pos="184"/>
      </w:tabs>
      <w:rPr>
        <w:rFonts w:ascii="Times New Roman" w:eastAsia="Times New Roman" w:hAnsi="Times New Roman" w:cs="Times New Roman"/>
        <w:sz w:val="16"/>
        <w:szCs w:val="16"/>
        <w:lang w:eastAsia="en-PH"/>
      </w:rPr>
    </w:pPr>
    <w:r>
      <w:rPr>
        <w:rFonts w:ascii="Calibri" w:eastAsia="Times New Roman" w:hAnsi="Calibri" w:cs="Times New Roman"/>
        <w:i/>
        <w:noProof/>
        <w:sz w:val="20"/>
        <w:szCs w:val="20"/>
        <w:lang w:eastAsia="en-PH"/>
      </w:rPr>
      <w:drawing>
        <wp:anchor distT="0" distB="0" distL="114300" distR="114300" simplePos="0" relativeHeight="251665408" behindDoc="1" locked="0" layoutInCell="1" allowOverlap="1" wp14:anchorId="0FB054B9" wp14:editId="7AAEFBC5">
          <wp:simplePos x="0" y="0"/>
          <wp:positionH relativeFrom="column">
            <wp:posOffset>-318770</wp:posOffset>
          </wp:positionH>
          <wp:positionV relativeFrom="paragraph">
            <wp:posOffset>228397</wp:posOffset>
          </wp:positionV>
          <wp:extent cx="194310" cy="144780"/>
          <wp:effectExtent l="0" t="0" r="0" b="0"/>
          <wp:wrapTight wrapText="bothSides">
            <wp:wrapPolygon edited="0">
              <wp:start x="0" y="0"/>
              <wp:lineTo x="0" y="18947"/>
              <wp:lineTo x="19765" y="18947"/>
              <wp:lineTo x="197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jpg"/>
                  <pic:cNvPicPr/>
                </pic:nvPicPr>
                <pic:blipFill>
                  <a:blip r:embed="rId4">
                    <a:extLst>
                      <a:ext uri="{28A0092B-C50C-407E-A947-70E740481C1C}">
                        <a14:useLocalDpi xmlns:a14="http://schemas.microsoft.com/office/drawing/2010/main" val="0"/>
                      </a:ext>
                    </a:extLst>
                  </a:blip>
                  <a:stretch>
                    <a:fillRect/>
                  </a:stretch>
                </pic:blipFill>
                <pic:spPr>
                  <a:xfrm>
                    <a:off x="0" y="0"/>
                    <a:ext cx="194310" cy="14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eastAsia="en-PH"/>
      </w:rPr>
      <mc:AlternateContent>
        <mc:Choice Requires="wps">
          <w:drawing>
            <wp:anchor distT="0" distB="0" distL="114300" distR="114300" simplePos="0" relativeHeight="251675648" behindDoc="0" locked="0" layoutInCell="1" allowOverlap="1" wp14:anchorId="2C94BC99" wp14:editId="6113FCCB">
              <wp:simplePos x="0" y="0"/>
              <wp:positionH relativeFrom="column">
                <wp:posOffset>-126365</wp:posOffset>
              </wp:positionH>
              <wp:positionV relativeFrom="paragraph">
                <wp:posOffset>191230</wp:posOffset>
              </wp:positionV>
              <wp:extent cx="1760707" cy="3307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60707" cy="330740"/>
                      </a:xfrm>
                      <a:prstGeom prst="rect">
                        <a:avLst/>
                      </a:prstGeom>
                      <a:noFill/>
                      <a:ln w="6350">
                        <a:noFill/>
                      </a:ln>
                    </wps:spPr>
                    <wps:txbx>
                      <w:txbxContent>
                        <w:p w:rsidR="0067718D" w:rsidRDefault="0067718D" w:rsidP="0067718D">
                          <w:pPr>
                            <w:rPr>
                              <w:rFonts w:ascii="Calibri" w:eastAsia="Times New Roman" w:hAnsi="Calibri" w:cs="Times New Roman"/>
                              <w:i/>
                              <w:sz w:val="20"/>
                              <w:szCs w:val="20"/>
                              <w:lang w:eastAsia="en-PH"/>
                            </w:rPr>
                          </w:pPr>
                          <w:r>
                            <w:rPr>
                              <w:i/>
                              <w:sz w:val="20"/>
                              <w:szCs w:val="20"/>
                              <w:lang w:val="en-US"/>
                            </w:rPr>
                            <w:t xml:space="preserve">  </w:t>
                          </w:r>
                          <w:r w:rsidRPr="00957CC1">
                            <w:rPr>
                              <w:rFonts w:ascii="Calibri" w:eastAsia="Times New Roman" w:hAnsi="Calibri" w:cs="Times New Roman"/>
                              <w:i/>
                              <w:sz w:val="20"/>
                              <w:szCs w:val="20"/>
                              <w:lang w:eastAsia="en-PH"/>
                            </w:rPr>
                            <w:t>@IPMGSDG</w:t>
                          </w:r>
                        </w:p>
                        <w:p w:rsidR="0067718D" w:rsidRPr="0067718D" w:rsidRDefault="0067718D" w:rsidP="0067718D">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BC99" id="Text Box 12" o:spid="_x0000_s1028" type="#_x0000_t202" style="position:absolute;margin-left:-9.95pt;margin-top:15.05pt;width:138.65pt;height:2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" filled="f" stroked="f" strokeweight=".5pt">
              <v:textbox>
                <w:txbxContent>
                  <w:p w:rsidR="0067718D" w:rsidRDefault="0067718D" w:rsidP="0067718D">
                    <w:pPr>
                      <w:rPr>
                        <w:rFonts w:ascii="Calibri" w:eastAsia="Times New Roman" w:hAnsi="Calibri" w:cs="Times New Roman"/>
                        <w:i/>
                        <w:sz w:val="20"/>
                        <w:szCs w:val="20"/>
                        <w:lang w:eastAsia="en-PH"/>
                      </w:rPr>
                    </w:pPr>
                    <w:r>
                      <w:rPr>
                        <w:i/>
                        <w:sz w:val="20"/>
                        <w:szCs w:val="20"/>
                        <w:lang w:val="en-US"/>
                      </w:rPr>
                      <w:t xml:space="preserve">  </w:t>
                    </w:r>
                    <w:r w:rsidRPr="00957CC1">
                      <w:rPr>
                        <w:rFonts w:ascii="Calibri" w:eastAsia="Times New Roman" w:hAnsi="Calibri" w:cs="Times New Roman"/>
                        <w:i/>
                        <w:sz w:val="20"/>
                        <w:szCs w:val="20"/>
                        <w:lang w:eastAsia="en-PH"/>
                      </w:rPr>
                      <w:t>@IPMGSDG</w:t>
                    </w:r>
                  </w:p>
                  <w:p w:rsidR="0067718D" w:rsidRPr="0067718D" w:rsidRDefault="0067718D" w:rsidP="0067718D">
                    <w:pPr>
                      <w:rPr>
                        <w:i/>
                        <w:sz w:val="20"/>
                        <w:szCs w:val="20"/>
                      </w:rPr>
                    </w:pPr>
                  </w:p>
                </w:txbxContent>
              </v:textbox>
            </v:shape>
          </w:pict>
        </mc:Fallback>
      </mc:AlternateContent>
    </w:r>
    <w:r>
      <w:rPr>
        <w:rFonts w:ascii="Times New Roman" w:eastAsia="Times New Roman" w:hAnsi="Times New Roman" w:cs="Times New Roman"/>
        <w:noProof/>
        <w:sz w:val="16"/>
        <w:szCs w:val="16"/>
        <w:lang w:eastAsia="en-PH"/>
      </w:rPr>
      <w:drawing>
        <wp:anchor distT="0" distB="0" distL="114300" distR="114300" simplePos="0" relativeHeight="251666432" behindDoc="1" locked="0" layoutInCell="1" allowOverlap="1">
          <wp:simplePos x="0" y="0"/>
          <wp:positionH relativeFrom="column">
            <wp:posOffset>3952037</wp:posOffset>
          </wp:positionH>
          <wp:positionV relativeFrom="paragraph">
            <wp:posOffset>24130</wp:posOffset>
          </wp:positionV>
          <wp:extent cx="155575" cy="155575"/>
          <wp:effectExtent l="0" t="0" r="0" b="0"/>
          <wp:wrapTight wrapText="bothSides">
            <wp:wrapPolygon edited="0">
              <wp:start x="0" y="0"/>
              <wp:lineTo x="0" y="19396"/>
              <wp:lineTo x="19396" y="19396"/>
              <wp:lineTo x="19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 logo.png"/>
                  <pic:cNvPicPr/>
                </pic:nvPicPr>
                <pic:blipFill>
                  <a:blip r:embed="rId5">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lang w:val="en-US"/>
      </w:rPr>
      <w:drawing>
        <wp:anchor distT="0" distB="0" distL="114300" distR="114300" simplePos="0" relativeHeight="251668480" behindDoc="1" locked="0" layoutInCell="1" allowOverlap="1" wp14:anchorId="26323B28" wp14:editId="7014366F">
          <wp:simplePos x="0" y="0"/>
          <wp:positionH relativeFrom="column">
            <wp:posOffset>3978275</wp:posOffset>
          </wp:positionH>
          <wp:positionV relativeFrom="paragraph">
            <wp:posOffset>247758</wp:posOffset>
          </wp:positionV>
          <wp:extent cx="117475" cy="117475"/>
          <wp:effectExtent l="0" t="0" r="0" b="0"/>
          <wp:wrapTight wrapText="bothSides">
            <wp:wrapPolygon edited="0">
              <wp:start x="0" y="0"/>
              <wp:lineTo x="0" y="18681"/>
              <wp:lineTo x="18681" y="18681"/>
              <wp:lineTo x="186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ail logo.jpg"/>
                  <pic:cNvPicPr/>
                </pic:nvPicPr>
                <pic:blipFill>
                  <a:blip r:embed="rId6">
                    <a:extLst>
                      <a:ext uri="{28A0092B-C50C-407E-A947-70E740481C1C}">
                        <a14:useLocalDpi xmlns:a14="http://schemas.microsoft.com/office/drawing/2010/main" val="0"/>
                      </a:ext>
                    </a:extLst>
                  </a:blip>
                  <a:stretch>
                    <a:fillRect/>
                  </a:stretch>
                </pic:blipFill>
                <pic:spPr>
                  <a:xfrm flipH="1">
                    <a:off x="0" y="0"/>
                    <a:ext cx="117475" cy="117475"/>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lang w:val="en-US"/>
      </w:rPr>
      <mc:AlternateContent>
        <mc:Choice Requires="wps">
          <w:drawing>
            <wp:anchor distT="0" distB="0" distL="114300" distR="114300" simplePos="0" relativeHeight="251670528" behindDoc="0" locked="0" layoutInCell="1" allowOverlap="1">
              <wp:simplePos x="0" y="0"/>
              <wp:positionH relativeFrom="column">
                <wp:posOffset>4095818</wp:posOffset>
              </wp:positionH>
              <wp:positionV relativeFrom="paragraph">
                <wp:posOffset>159453</wp:posOffset>
              </wp:positionV>
              <wp:extent cx="2587558" cy="272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87558" cy="272375"/>
                      </a:xfrm>
                      <a:prstGeom prst="rect">
                        <a:avLst/>
                      </a:prstGeom>
                      <a:noFill/>
                      <a:ln w="6350">
                        <a:noFill/>
                      </a:ln>
                    </wps:spPr>
                    <wps:txbx>
                      <w:txbxContent>
                        <w:p w:rsidR="0067718D" w:rsidRDefault="00A52B9F">
                          <w:hyperlink r:id="rId7" w:history="1">
                            <w:proofErr w:type="spellStart"/>
                            <w:r w:rsidR="0067718D" w:rsidRPr="00201B66">
                              <w:rPr>
                                <w:rStyle w:val="Hyperlink"/>
                                <w:i/>
                                <w:sz w:val="20"/>
                                <w:szCs w:val="20"/>
                                <w:lang w:val="en-US"/>
                              </w:rPr>
                              <w:t>communications@indigenouspeoples-sdg.org</w:t>
                            </w:r>
                            <w:proofErr w:type="spellEnd"/>
                          </w:hyperlink>
                          <w:r w:rsidR="0067718D">
                            <w:rPr>
                              <w:i/>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22.5pt;margin-top:12.55pt;width:203.75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" filled="f" stroked="f" strokeweight=".5pt">
              <v:textbox>
                <w:txbxContent>
                  <w:p w:rsidR="0067718D" w:rsidRDefault="0067718D">
                    <w:r>
                      <w:rPr>
                        <w:i/>
                        <w:sz w:val="20"/>
                        <w:szCs w:val="20"/>
                        <w:lang w:val="en-US"/>
                      </w:rPr>
                      <w:fldChar w:fldCharType="begin"/>
                    </w:r>
                    <w:r>
                      <w:rPr>
                        <w:i/>
                        <w:sz w:val="20"/>
                        <w:szCs w:val="20"/>
                        <w:lang w:val="en-US"/>
                      </w:rPr>
                      <w:instrText xml:space="preserve"> HYPERLINK "mailto:communications@indigenouspeoples-sdg.org" </w:instrText>
                    </w:r>
                    <w:r>
                      <w:rPr>
                        <w:i/>
                        <w:sz w:val="20"/>
                        <w:szCs w:val="20"/>
                        <w:lang w:val="en-US"/>
                      </w:rPr>
                      <w:fldChar w:fldCharType="separate"/>
                    </w:r>
                    <w:proofErr w:type="spellStart"/>
                    <w:r w:rsidRPr="00201B66">
                      <w:rPr>
                        <w:rStyle w:val="Hyperlink"/>
                        <w:i/>
                        <w:sz w:val="20"/>
                        <w:szCs w:val="20"/>
                        <w:lang w:val="en-US"/>
                      </w:rPr>
                      <w:t>communications@indigenouspeoples-sdg.org</w:t>
                    </w:r>
                    <w:proofErr w:type="spellEnd"/>
                    <w:r>
                      <w:rPr>
                        <w:i/>
                        <w:sz w:val="20"/>
                        <w:szCs w:val="20"/>
                        <w:lang w:val="en-US"/>
                      </w:rPr>
                      <w:fldChar w:fldCharType="end"/>
                    </w:r>
                    <w:r>
                      <w:rPr>
                        <w:i/>
                        <w:sz w:val="20"/>
                        <w:szCs w:val="20"/>
                        <w:lang w:val="en-US"/>
                      </w:rPr>
                      <w:t xml:space="preserve">  </w:t>
                    </w:r>
                  </w:p>
                </w:txbxContent>
              </v:textbox>
            </v:shape>
          </w:pict>
        </mc:Fallback>
      </mc:AlternateContent>
    </w:r>
    <w:r>
      <w:rPr>
        <w:i/>
        <w:sz w:val="20"/>
        <w:szCs w:val="20"/>
        <w:lang w:val="en-US"/>
      </w:rPr>
      <w:tab/>
    </w:r>
    <w:r>
      <w:rPr>
        <w:i/>
        <w:sz w:val="20"/>
        <w:szCs w:val="20"/>
        <w:lang w:val="en-US"/>
      </w:rPr>
      <w:tab/>
    </w:r>
    <w:r>
      <w:rPr>
        <w:i/>
        <w:noProof/>
        <w:sz w:val="20"/>
        <w:szCs w:val="20"/>
        <w:lang w:val="en-US"/>
      </w:rPr>
      <w:drawing>
        <wp:inline distT="0" distB="0" distL="0" distR="0">
          <wp:extent cx="758758" cy="505838"/>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 Logo.jpg"/>
                  <pic:cNvPicPr/>
                </pic:nvPicPr>
                <pic:blipFill>
                  <a:blip r:embed="rId8">
                    <a:extLst>
                      <a:ext uri="{28A0092B-C50C-407E-A947-70E740481C1C}">
                        <a14:useLocalDpi xmlns:a14="http://schemas.microsoft.com/office/drawing/2010/main" val="0"/>
                      </a:ext>
                    </a:extLst>
                  </a:blip>
                  <a:stretch>
                    <a:fillRect/>
                  </a:stretch>
                </pic:blipFill>
                <pic:spPr>
                  <a:xfrm>
                    <a:off x="0" y="0"/>
                    <a:ext cx="804126" cy="536083"/>
                  </a:xfrm>
                  <a:prstGeom prst="rect">
                    <a:avLst/>
                  </a:prstGeom>
                </pic:spPr>
              </pic:pic>
            </a:graphicData>
          </a:graphic>
        </wp:inline>
      </w:drawing>
    </w:r>
    <w:r>
      <w:rPr>
        <w:i/>
        <w:sz w:val="20"/>
        <w:szCs w:val="20"/>
        <w:lang w:val="en-US"/>
      </w:rPr>
      <w:t xml:space="preserve">    </w:t>
    </w:r>
    <w:r>
      <w:rPr>
        <w:i/>
        <w:sz w:val="20"/>
        <w:szCs w:val="20"/>
        <w:lang w:val="en-US"/>
      </w:rPr>
      <w:tab/>
    </w:r>
  </w:p>
  <w:p w:rsidR="006F590D" w:rsidRDefault="0067718D" w:rsidP="006F590D">
    <w:pPr>
      <w:rPr>
        <w:rFonts w:ascii="Calibri" w:eastAsia="Times New Roman" w:hAnsi="Calibri" w:cs="Times New Roman"/>
        <w:i/>
        <w:sz w:val="20"/>
        <w:szCs w:val="20"/>
        <w:lang w:eastAsia="en-PH"/>
      </w:rPr>
    </w:pPr>
    <w:r>
      <w:rPr>
        <w:i/>
        <w:noProof/>
        <w:sz w:val="22"/>
        <w:szCs w:val="22"/>
        <w:lang w:val="en-US"/>
      </w:rPr>
      <mc:AlternateContent>
        <mc:Choice Requires="wps">
          <w:drawing>
            <wp:anchor distT="0" distB="0" distL="114300" distR="114300" simplePos="0" relativeHeight="251669504" behindDoc="0" locked="0" layoutInCell="1" allowOverlap="1">
              <wp:simplePos x="0" y="0"/>
              <wp:positionH relativeFrom="column">
                <wp:posOffset>952608</wp:posOffset>
              </wp:positionH>
              <wp:positionV relativeFrom="paragraph">
                <wp:posOffset>67581</wp:posOffset>
              </wp:positionV>
              <wp:extent cx="4746625" cy="271874"/>
              <wp:effectExtent l="0" t="0" r="0" b="0"/>
              <wp:wrapNone/>
              <wp:docPr id="8" name="Text Box 8"/>
              <wp:cNvGraphicFramePr/>
              <a:graphic xmlns:a="http://schemas.openxmlformats.org/drawingml/2006/main">
                <a:graphicData uri="http://schemas.microsoft.com/office/word/2010/wordprocessingShape">
                  <wps:wsp>
                    <wps:cNvSpPr txBox="1"/>
                    <wps:spPr>
                      <a:xfrm>
                        <a:off x="0" y="0"/>
                        <a:ext cx="4746625" cy="271874"/>
                      </a:xfrm>
                      <a:prstGeom prst="rect">
                        <a:avLst/>
                      </a:prstGeom>
                      <a:noFill/>
                      <a:ln w="6350">
                        <a:noFill/>
                      </a:ln>
                    </wps:spPr>
                    <wps:txbx>
                      <w:txbxContent>
                        <w:p w:rsidR="0067718D" w:rsidRPr="00855B54" w:rsidRDefault="0067718D" w:rsidP="0067718D">
                          <w:pPr>
                            <w:pStyle w:val="Footer"/>
                            <w:rPr>
                              <w:b/>
                              <w:i/>
                              <w:sz w:val="20"/>
                              <w:szCs w:val="20"/>
                              <w:lang w:val="en-US"/>
                            </w:rPr>
                          </w:pPr>
                          <w:r w:rsidRPr="00855B54">
                            <w:rPr>
                              <w:b/>
                              <w:i/>
                              <w:sz w:val="20"/>
                              <w:szCs w:val="20"/>
                              <w:lang w:val="en-US"/>
                            </w:rPr>
                            <w:t xml:space="preserve">The IPMG activities are being implemented with </w:t>
                          </w:r>
                          <w:r w:rsidR="007D5C68">
                            <w:rPr>
                              <w:b/>
                              <w:i/>
                              <w:sz w:val="20"/>
                              <w:szCs w:val="20"/>
                              <w:lang w:val="en-US"/>
                            </w:rPr>
                            <w:t>funding</w:t>
                          </w:r>
                          <w:r w:rsidRPr="00855B54">
                            <w:rPr>
                              <w:b/>
                              <w:i/>
                              <w:sz w:val="20"/>
                              <w:szCs w:val="20"/>
                              <w:lang w:val="en-US"/>
                            </w:rPr>
                            <w:t xml:space="preserve"> from the European Union.</w:t>
                          </w:r>
                        </w:p>
                        <w:p w:rsidR="0067718D" w:rsidRPr="00957CC1" w:rsidRDefault="0067718D" w:rsidP="0067718D">
                          <w:pPr>
                            <w:pStyle w:val="Footer"/>
                            <w:rPr>
                              <w:i/>
                              <w:sz w:val="20"/>
                              <w:szCs w:val="20"/>
                              <w:lang w:val="en-US"/>
                            </w:rPr>
                          </w:pPr>
                        </w:p>
                        <w:p w:rsidR="0067718D" w:rsidRPr="0067718D" w:rsidRDefault="0067718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75pt;margin-top:5.3pt;width:373.75pt;height:21.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" filled="f" stroked="f" strokeweight=".5pt">
              <v:textbox>
                <w:txbxContent>
                  <w:p w:rsidR="0067718D" w:rsidRPr="00855B54" w:rsidRDefault="0067718D" w:rsidP="0067718D">
                    <w:pPr>
                      <w:pStyle w:val="Footer"/>
                      <w:rPr>
                        <w:b/>
                        <w:i/>
                        <w:sz w:val="20"/>
                        <w:szCs w:val="20"/>
                        <w:lang w:val="en-US"/>
                      </w:rPr>
                    </w:pPr>
                    <w:r w:rsidRPr="00855B54">
                      <w:rPr>
                        <w:b/>
                        <w:i/>
                        <w:sz w:val="20"/>
                        <w:szCs w:val="20"/>
                        <w:lang w:val="en-US"/>
                      </w:rPr>
                      <w:t xml:space="preserve">The IPMG activities are being implemented with </w:t>
                    </w:r>
                    <w:r w:rsidR="007D5C68">
                      <w:rPr>
                        <w:b/>
                        <w:i/>
                        <w:sz w:val="20"/>
                        <w:szCs w:val="20"/>
                        <w:lang w:val="en-US"/>
                      </w:rPr>
                      <w:t>funding</w:t>
                    </w:r>
                    <w:bookmarkStart w:id="1" w:name="_GoBack"/>
                    <w:bookmarkEnd w:id="1"/>
                    <w:r w:rsidRPr="00855B54">
                      <w:rPr>
                        <w:b/>
                        <w:i/>
                        <w:sz w:val="20"/>
                        <w:szCs w:val="20"/>
                        <w:lang w:val="en-US"/>
                      </w:rPr>
                      <w:t xml:space="preserve"> from the European Union.</w:t>
                    </w:r>
                  </w:p>
                  <w:p w:rsidR="0067718D" w:rsidRPr="00957CC1" w:rsidRDefault="0067718D" w:rsidP="0067718D">
                    <w:pPr>
                      <w:pStyle w:val="Footer"/>
                      <w:rPr>
                        <w:i/>
                        <w:sz w:val="20"/>
                        <w:szCs w:val="20"/>
                        <w:lang w:val="en-US"/>
                      </w:rPr>
                    </w:pPr>
                  </w:p>
                  <w:p w:rsidR="0067718D" w:rsidRPr="0067718D" w:rsidRDefault="0067718D">
                    <w:pPr>
                      <w:rPr>
                        <w:lang w:val="en-US"/>
                      </w:rPr>
                    </w:pPr>
                  </w:p>
                </w:txbxContent>
              </v:textbox>
            </v:shape>
          </w:pict>
        </mc:Fallback>
      </mc:AlternateContent>
    </w:r>
  </w:p>
  <w:p w:rsidR="00957CC1" w:rsidRDefault="0067718D" w:rsidP="00957CC1">
    <w:pPr>
      <w:pStyle w:val="Footer"/>
      <w:rPr>
        <w:b/>
        <w:i/>
        <w:sz w:val="20"/>
        <w:szCs w:val="20"/>
        <w:lang w:val="en-US"/>
      </w:rPr>
    </w:pPr>
    <w:r>
      <w:rPr>
        <w:i/>
        <w:sz w:val="22"/>
        <w:szCs w:val="22"/>
        <w:lang w:val="en-US"/>
      </w:rPr>
      <w:tab/>
    </w:r>
  </w:p>
  <w:p w:rsidR="0067718D" w:rsidRPr="0067718D" w:rsidRDefault="0067718D" w:rsidP="00957CC1">
    <w:pPr>
      <w:pStyle w:val="Footer"/>
      <w:rPr>
        <w:b/>
        <w:i/>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C68" w:rsidRDefault="007D5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B9F" w:rsidRDefault="00A52B9F" w:rsidP="00630073">
      <w:r>
        <w:separator/>
      </w:r>
    </w:p>
  </w:footnote>
  <w:footnote w:type="continuationSeparator" w:id="0">
    <w:p w:rsidR="00A52B9F" w:rsidRDefault="00A52B9F" w:rsidP="00630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C68" w:rsidRDefault="007D5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073" w:rsidRPr="00855B54" w:rsidRDefault="00957CC1" w:rsidP="00855B54">
    <w:pPr>
      <w:pStyle w:val="Header"/>
      <w:jc w:val="center"/>
      <w:rPr>
        <w:b/>
      </w:rPr>
    </w:pPr>
    <w:r w:rsidRPr="00855B54">
      <w:rPr>
        <w:b/>
        <w:noProof/>
      </w:rPr>
      <w:drawing>
        <wp:anchor distT="0" distB="0" distL="114300" distR="114300" simplePos="0" relativeHeight="251660288" behindDoc="1" locked="0" layoutInCell="1" allowOverlap="1">
          <wp:simplePos x="0" y="0"/>
          <wp:positionH relativeFrom="column">
            <wp:posOffset>952608</wp:posOffset>
          </wp:positionH>
          <wp:positionV relativeFrom="paragraph">
            <wp:posOffset>-41221</wp:posOffset>
          </wp:positionV>
          <wp:extent cx="4629785" cy="579755"/>
          <wp:effectExtent l="0" t="0" r="5715" b="4445"/>
          <wp:wrapTight wrapText="bothSides">
            <wp:wrapPolygon edited="0">
              <wp:start x="0" y="0"/>
              <wp:lineTo x="0" y="21292"/>
              <wp:lineTo x="21567" y="21292"/>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MG word.png"/>
                  <pic:cNvPicPr/>
                </pic:nvPicPr>
                <pic:blipFill>
                  <a:blip r:embed="rId1">
                    <a:extLst>
                      <a:ext uri="{28A0092B-C50C-407E-A947-70E740481C1C}">
                        <a14:useLocalDpi xmlns:a14="http://schemas.microsoft.com/office/drawing/2010/main" val="0"/>
                      </a:ext>
                    </a:extLst>
                  </a:blip>
                  <a:stretch>
                    <a:fillRect/>
                  </a:stretch>
                </pic:blipFill>
                <pic:spPr>
                  <a:xfrm>
                    <a:off x="0" y="0"/>
                    <a:ext cx="4629785" cy="579755"/>
                  </a:xfrm>
                  <a:prstGeom prst="rect">
                    <a:avLst/>
                  </a:prstGeom>
                </pic:spPr>
              </pic:pic>
            </a:graphicData>
          </a:graphic>
          <wp14:sizeRelH relativeFrom="page">
            <wp14:pctWidth>0</wp14:pctWidth>
          </wp14:sizeRelH>
          <wp14:sizeRelV relativeFrom="page">
            <wp14:pctHeight>0</wp14:pctHeight>
          </wp14:sizeRelV>
        </wp:anchor>
      </w:drawing>
    </w:r>
    <w:r w:rsidRPr="00855B54">
      <w:rPr>
        <w:b/>
        <w:noProof/>
      </w:rPr>
      <w:drawing>
        <wp:anchor distT="0" distB="0" distL="114300" distR="114300" simplePos="0" relativeHeight="251658240" behindDoc="1" locked="0" layoutInCell="1" allowOverlap="1">
          <wp:simplePos x="0" y="0"/>
          <wp:positionH relativeFrom="column">
            <wp:posOffset>378527</wp:posOffset>
          </wp:positionH>
          <wp:positionV relativeFrom="paragraph">
            <wp:posOffset>18415</wp:posOffset>
          </wp:positionV>
          <wp:extent cx="573405" cy="573405"/>
          <wp:effectExtent l="0" t="0" r="0" b="0"/>
          <wp:wrapTight wrapText="bothSides">
            <wp:wrapPolygon edited="0">
              <wp:start x="0" y="0"/>
              <wp:lineTo x="0" y="21050"/>
              <wp:lineTo x="21050" y="21050"/>
              <wp:lineTo x="210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MG Logo.png"/>
                  <pic:cNvPicPr/>
                </pic:nvPicPr>
                <pic:blipFill>
                  <a:blip r:embed="rId2">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r w:rsidRPr="00855B54">
      <w:rPr>
        <w:b/>
        <w:i/>
      </w:rPr>
      <w:t>“</w:t>
    </w:r>
    <w:r w:rsidR="00F03C20" w:rsidRPr="00855B54">
      <w:rPr>
        <w:b/>
        <w:i/>
      </w:rPr>
      <w:t>Amplifying the voices of indigenous peoples</w:t>
    </w:r>
    <w:r w:rsidRPr="00855B54">
      <w:rPr>
        <w:b/>
        <w:i/>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C68" w:rsidRDefault="007D5C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073"/>
    <w:rsid w:val="000143B4"/>
    <w:rsid w:val="00042108"/>
    <w:rsid w:val="00104663"/>
    <w:rsid w:val="00177007"/>
    <w:rsid w:val="00185B6F"/>
    <w:rsid w:val="00486554"/>
    <w:rsid w:val="004C777C"/>
    <w:rsid w:val="00630073"/>
    <w:rsid w:val="0067718D"/>
    <w:rsid w:val="006F590D"/>
    <w:rsid w:val="007D5C68"/>
    <w:rsid w:val="007E568D"/>
    <w:rsid w:val="00855B54"/>
    <w:rsid w:val="00917CA6"/>
    <w:rsid w:val="00953873"/>
    <w:rsid w:val="00957CC1"/>
    <w:rsid w:val="00A52B9F"/>
    <w:rsid w:val="00B03B42"/>
    <w:rsid w:val="00BE6CD9"/>
    <w:rsid w:val="00F03C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4E8A"/>
  <w15:chartTrackingRefBased/>
  <w15:docId w15:val="{29C80093-6DC7-FF41-8B66-3B15511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B6F"/>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073"/>
    <w:pPr>
      <w:tabs>
        <w:tab w:val="center" w:pos="4680"/>
        <w:tab w:val="right" w:pos="9360"/>
      </w:tabs>
    </w:pPr>
    <w:rPr>
      <w:lang w:val="en-PH"/>
    </w:rPr>
  </w:style>
  <w:style w:type="character" w:customStyle="1" w:styleId="HeaderChar">
    <w:name w:val="Header Char"/>
    <w:basedOn w:val="DefaultParagraphFont"/>
    <w:link w:val="Header"/>
    <w:uiPriority w:val="99"/>
    <w:rsid w:val="00630073"/>
  </w:style>
  <w:style w:type="paragraph" w:styleId="Footer">
    <w:name w:val="footer"/>
    <w:basedOn w:val="Normal"/>
    <w:link w:val="FooterChar"/>
    <w:uiPriority w:val="99"/>
    <w:unhideWhenUsed/>
    <w:rsid w:val="00630073"/>
    <w:pPr>
      <w:tabs>
        <w:tab w:val="center" w:pos="4680"/>
        <w:tab w:val="right" w:pos="9360"/>
      </w:tabs>
    </w:pPr>
    <w:rPr>
      <w:lang w:val="en-PH"/>
    </w:rPr>
  </w:style>
  <w:style w:type="character" w:customStyle="1" w:styleId="FooterChar">
    <w:name w:val="Footer Char"/>
    <w:basedOn w:val="DefaultParagraphFont"/>
    <w:link w:val="Footer"/>
    <w:uiPriority w:val="99"/>
    <w:rsid w:val="00630073"/>
  </w:style>
  <w:style w:type="character" w:customStyle="1" w:styleId="username">
    <w:name w:val="username"/>
    <w:basedOn w:val="DefaultParagraphFont"/>
    <w:rsid w:val="00957CC1"/>
  </w:style>
  <w:style w:type="character" w:styleId="Hyperlink">
    <w:name w:val="Hyperlink"/>
    <w:basedOn w:val="DefaultParagraphFont"/>
    <w:uiPriority w:val="99"/>
    <w:unhideWhenUsed/>
    <w:rsid w:val="006F590D"/>
    <w:rPr>
      <w:color w:val="0563C1" w:themeColor="hyperlink"/>
      <w:u w:val="single"/>
    </w:rPr>
  </w:style>
  <w:style w:type="character" w:styleId="UnresolvedMention">
    <w:name w:val="Unresolved Mention"/>
    <w:basedOn w:val="DefaultParagraphFont"/>
    <w:uiPriority w:val="99"/>
    <w:semiHidden/>
    <w:unhideWhenUsed/>
    <w:rsid w:val="006F590D"/>
    <w:rPr>
      <w:color w:val="808080"/>
      <w:shd w:val="clear" w:color="auto" w:fill="E6E6E6"/>
    </w:rPr>
  </w:style>
  <w:style w:type="character" w:styleId="FollowedHyperlink">
    <w:name w:val="FollowedHyperlink"/>
    <w:basedOn w:val="DefaultParagraphFont"/>
    <w:uiPriority w:val="99"/>
    <w:semiHidden/>
    <w:unhideWhenUsed/>
    <w:rsid w:val="006F59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87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hyperlink" Target="http://www.indigenouspeoples-sdg.org" TargetMode="External"/><Relationship Id="rId7" Type="http://schemas.openxmlformats.org/officeDocument/2006/relationships/hyperlink" Target="mailto:communications@indigenouspeoples-sdg.org" TargetMode="External"/><Relationship Id="rId2" Type="http://schemas.openxmlformats.org/officeDocument/2006/relationships/hyperlink" Target="http://www.indigenouspeoples-sdg.org"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2019-01-17T23:56:00Z</dcterms:created>
  <dcterms:modified xsi:type="dcterms:W3CDTF">2019-01-17T23:56:00Z</dcterms:modified>
</cp:coreProperties>
</file>